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D17" w:rsidRPr="00097148" w:rsidRDefault="009C6D17" w:rsidP="009C6D17">
      <w:pPr>
        <w:pStyle w:val="XX"/>
        <w:numPr>
          <w:ilvl w:val="0"/>
          <w:numId w:val="0"/>
        </w:numPr>
        <w:ind w:left="567"/>
        <w:jc w:val="center"/>
        <w:rPr>
          <w:rFonts w:cs="Times New Roman"/>
          <w:color w:val="auto"/>
          <w:szCs w:val="26"/>
        </w:rPr>
      </w:pPr>
      <w:r>
        <w:rPr>
          <w:rFonts w:cs="Times New Roman"/>
          <w:color w:val="auto"/>
          <w:szCs w:val="26"/>
          <w:lang w:val="vi-VN"/>
        </w:rPr>
        <w:t>TIÊU CHUẨN KỸ THUẬT VẬT TƯ THIẾT BỊ</w:t>
      </w:r>
    </w:p>
    <w:p w:rsidR="009C6D17" w:rsidRPr="00097148" w:rsidRDefault="009C6D17" w:rsidP="009C6D17">
      <w:pPr>
        <w:pStyle w:val="XXX"/>
        <w:rPr>
          <w:szCs w:val="26"/>
          <w:lang w:val="de-DE"/>
        </w:rPr>
      </w:pPr>
      <w:bookmarkStart w:id="0" w:name="_Toc74157135"/>
      <w:bookmarkStart w:id="1" w:name="_Toc59305981"/>
      <w:bookmarkStart w:id="2" w:name="_Toc60047248"/>
      <w:bookmarkStart w:id="3" w:name="_Toc72860849"/>
      <w:bookmarkStart w:id="4" w:name="_Toc221093373"/>
      <w:r w:rsidRPr="00097148">
        <w:rPr>
          <w:szCs w:val="26"/>
          <w:lang w:val="de-DE"/>
        </w:rPr>
        <w:t>Máy tính kỹ sư:</w:t>
      </w:r>
      <w:bookmarkEnd w:id="4"/>
    </w:p>
    <w:p w:rsidR="009C6D17" w:rsidRPr="00097148" w:rsidRDefault="009C6D17" w:rsidP="009C6D17">
      <w:pPr>
        <w:spacing w:after="0"/>
        <w:rPr>
          <w:rFonts w:eastAsia="Times New Roman" w:cs="Times New Roman"/>
          <w:i/>
          <w:szCs w:val="26"/>
          <w:u w:val="single"/>
        </w:rPr>
      </w:pPr>
      <w:r w:rsidRPr="00097148">
        <w:rPr>
          <w:rFonts w:eastAsia="Times New Roman" w:cs="Times New Roman"/>
          <w:i/>
          <w:szCs w:val="26"/>
          <w:u w:val="single"/>
        </w:rPr>
        <w:t>a. Yêu cầu chung:</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Yêu cầu thiết bị phải được chế tạo và thử nghiệm theo tiêu chuẩn chất lượng bao gồm:</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Thử nghiệm ô nhiễm điện từ trường: IEC, EMC</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Thử nghiệm khả năng chịu tác động từ trường: IEC 61000-4, EN55022, FCC</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xml:space="preserve">Các thông số định mức: </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Điện áp nguồn nuôi: 220 VDC, 220 VAC</w:t>
      </w:r>
    </w:p>
    <w:p w:rsidR="009C6D17" w:rsidRPr="00097148" w:rsidRDefault="009C6D17" w:rsidP="009C6D17">
      <w:pPr>
        <w:spacing w:after="0"/>
        <w:rPr>
          <w:rFonts w:eastAsia="Times New Roman" w:cs="Times New Roman"/>
          <w:i/>
          <w:szCs w:val="26"/>
          <w:u w:val="single"/>
        </w:rPr>
      </w:pPr>
      <w:r w:rsidRPr="00097148">
        <w:rPr>
          <w:rFonts w:eastAsia="Times New Roman" w:cs="Times New Roman"/>
          <w:i/>
          <w:szCs w:val="26"/>
          <w:u w:val="single"/>
        </w:rPr>
        <w:t>b. Các yêu cầu kỹ thuật khác:</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Các thiết bị theo tiêu chuẩn công nghiệp, đáp ứng được các yêu cầu làm việc trong môi trường trạm biến áp có nhiều từ trường, chịu được nhiệt độ và độ ẩm cao.</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Các Router, máy tính phải đạt các tiêu chuẩn truyền thông quốc tế về an ninh bảo mật. Có phần mềm giao tiếp để kiểm tra tình trạng hoạt động của thiết bị, phân tích các sự cố và chạy trên các nền hệ điều hành khác Windows, Linux Red Hat …</w:t>
      </w:r>
    </w:p>
    <w:p w:rsidR="009C6D17" w:rsidRPr="00097148" w:rsidRDefault="009C6D17" w:rsidP="009C6D17">
      <w:pPr>
        <w:spacing w:before="0" w:after="0" w:line="276" w:lineRule="auto"/>
        <w:jc w:val="both"/>
        <w:rPr>
          <w:rFonts w:eastAsia="Arial" w:cs="Times New Roman"/>
          <w:szCs w:val="26"/>
        </w:rPr>
      </w:pPr>
      <w:r w:rsidRPr="00097148">
        <w:rPr>
          <w:rFonts w:eastAsia="Arial" w:cs="Times New Roman"/>
          <w:szCs w:val="26"/>
        </w:rPr>
        <w:t>- Đối với hệ thống phần mềm truy cập và đọc logfile rơ le từ xa: Phải có tính ổn định cao, thân thiện dễ sử dụng. Các cấu hình phần mềm phải đảm bảo an toàn, an ninh bảo mật cho hệ thống SCADA và hệ thống rơ le tại trạm.</w:t>
      </w:r>
    </w:p>
    <w:p w:rsidR="009C6D17" w:rsidRPr="00097148" w:rsidRDefault="009C6D17" w:rsidP="009C6D17">
      <w:pPr>
        <w:spacing w:before="0" w:after="0" w:line="276" w:lineRule="auto"/>
        <w:ind w:left="567" w:firstLine="0"/>
        <w:jc w:val="both"/>
        <w:rPr>
          <w:rFonts w:eastAsia="Times New Roman" w:cs="Times New Roman"/>
          <w:b/>
          <w:bCs/>
          <w:i/>
          <w:iCs/>
          <w:szCs w:val="24"/>
          <w:lang w:val="es-PE" w:eastAsia="x-none"/>
        </w:rPr>
      </w:pPr>
      <w:r w:rsidRPr="00097148">
        <w:rPr>
          <w:rFonts w:eastAsia="Times New Roman" w:cs="Times New Roman"/>
          <w:b/>
          <w:bCs/>
          <w:i/>
          <w:iCs/>
          <w:szCs w:val="24"/>
          <w:lang w:val="es-PE" w:eastAsia="x-none"/>
        </w:rPr>
        <w:t xml:space="preserve">* Đặc tính kỹ thuật máy tính kỹ sư: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842"/>
        <w:gridCol w:w="6764"/>
      </w:tblGrid>
      <w:tr w:rsidR="009C6D17" w:rsidRPr="00097148" w:rsidTr="00CE6DBF">
        <w:trPr>
          <w:tblHeader/>
          <w:jc w:val="center"/>
        </w:trPr>
        <w:tc>
          <w:tcPr>
            <w:tcW w:w="398" w:type="pct"/>
            <w:vAlign w:val="center"/>
          </w:tcPr>
          <w:p w:rsidR="009C6D17" w:rsidRPr="00097148" w:rsidRDefault="009C6D17" w:rsidP="00CE6DBF">
            <w:pPr>
              <w:spacing w:before="80" w:after="80" w:line="276" w:lineRule="auto"/>
              <w:ind w:firstLine="0"/>
              <w:contextualSpacing/>
              <w:jc w:val="center"/>
              <w:rPr>
                <w:rFonts w:eastAsia="Times New Roman" w:cs="Times New Roman"/>
                <w:b/>
                <w:bCs/>
                <w:szCs w:val="26"/>
                <w:lang w:eastAsia="vi-VN"/>
              </w:rPr>
            </w:pPr>
            <w:r w:rsidRPr="00097148">
              <w:rPr>
                <w:rFonts w:eastAsia="Times New Roman" w:cs="Times New Roman"/>
                <w:b/>
                <w:bCs/>
                <w:szCs w:val="26"/>
                <w:lang w:eastAsia="vi-VN"/>
              </w:rPr>
              <w:t>STT</w:t>
            </w:r>
          </w:p>
        </w:tc>
        <w:tc>
          <w:tcPr>
            <w:tcW w:w="985" w:type="pct"/>
            <w:vAlign w:val="center"/>
          </w:tcPr>
          <w:p w:rsidR="009C6D17" w:rsidRPr="00097148" w:rsidRDefault="009C6D17" w:rsidP="00CE6DBF">
            <w:pPr>
              <w:spacing w:before="80" w:after="80" w:line="276" w:lineRule="auto"/>
              <w:ind w:firstLine="0"/>
              <w:contextualSpacing/>
              <w:jc w:val="center"/>
              <w:rPr>
                <w:rFonts w:eastAsia="Times New Roman" w:cs="Times New Roman"/>
                <w:b/>
                <w:bCs/>
                <w:szCs w:val="26"/>
                <w:lang w:eastAsia="vi-VN"/>
              </w:rPr>
            </w:pPr>
            <w:r w:rsidRPr="00097148">
              <w:rPr>
                <w:rFonts w:eastAsia="Times New Roman" w:cs="Times New Roman"/>
                <w:b/>
                <w:bCs/>
                <w:szCs w:val="26"/>
                <w:lang w:eastAsia="vi-VN"/>
              </w:rPr>
              <w:t>Tính năng</w:t>
            </w:r>
          </w:p>
        </w:tc>
        <w:tc>
          <w:tcPr>
            <w:tcW w:w="3617" w:type="pct"/>
            <w:vAlign w:val="center"/>
          </w:tcPr>
          <w:p w:rsidR="009C6D17" w:rsidRPr="00097148" w:rsidRDefault="009C6D17" w:rsidP="00CE6DBF">
            <w:pPr>
              <w:spacing w:before="80" w:after="80" w:line="276" w:lineRule="auto"/>
              <w:ind w:firstLine="0"/>
              <w:contextualSpacing/>
              <w:jc w:val="center"/>
              <w:rPr>
                <w:rFonts w:eastAsia="Times New Roman" w:cs="Times New Roman"/>
                <w:b/>
                <w:bCs/>
                <w:szCs w:val="26"/>
                <w:lang w:eastAsia="vi-VN"/>
              </w:rPr>
            </w:pPr>
            <w:r w:rsidRPr="00097148">
              <w:rPr>
                <w:rFonts w:eastAsia="Times New Roman" w:cs="Times New Roman"/>
                <w:b/>
                <w:bCs/>
                <w:szCs w:val="26"/>
                <w:lang w:eastAsia="vi-VN"/>
              </w:rPr>
              <w:t>Thông số Yêu cầu</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1</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Bộ vi xử lý</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Cấu hình tối thiểu CPU: 1 x Intel® Xeon E-2336 (6C/12T, 12MB Cache, 2.90GHz, 65W) hoặc tương đương</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2</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Bộ nhớ RAM</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 16GB DDR4-1RX8 3200MHz ECC Unbuffered DIMM</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3</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Ổ cứng</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noProof/>
                <w:szCs w:val="26"/>
              </w:rPr>
              <w:t xml:space="preserve">HDD: </w:t>
            </w:r>
            <w:r w:rsidRPr="00097148">
              <w:rPr>
                <w:rFonts w:eastAsia="Times New Roman" w:cs="Times New Roman"/>
                <w:szCs w:val="26"/>
              </w:rPr>
              <w:t xml:space="preserve">≥ </w:t>
            </w:r>
            <w:r w:rsidRPr="00097148">
              <w:rPr>
                <w:rFonts w:eastAsia="Times New Roman" w:cs="Times New Roman"/>
                <w:noProof/>
                <w:szCs w:val="26"/>
              </w:rPr>
              <w:t>2 TB SATA 6Gb/s 7200 RPM</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jc w:val="center"/>
              <w:rPr>
                <w:rFonts w:eastAsia="Times New Roman" w:cs="Times New Roman"/>
                <w:szCs w:val="26"/>
              </w:rPr>
            </w:pPr>
            <w:r w:rsidRPr="00097148">
              <w:rPr>
                <w:rFonts w:eastAsia="Times New Roman" w:cs="Times New Roman"/>
                <w:szCs w:val="26"/>
              </w:rPr>
              <w:t>4</w:t>
            </w:r>
          </w:p>
        </w:tc>
        <w:tc>
          <w:tcPr>
            <w:tcW w:w="985" w:type="pct"/>
            <w:vAlign w:val="center"/>
          </w:tcPr>
          <w:p w:rsidR="009C6D17" w:rsidRPr="00097148" w:rsidRDefault="009C6D17" w:rsidP="00CE6DBF">
            <w:pPr>
              <w:spacing w:before="0" w:after="0" w:line="276" w:lineRule="auto"/>
              <w:ind w:firstLine="0"/>
              <w:rPr>
                <w:rFonts w:eastAsia="Times New Roman" w:cs="Times New Roman"/>
                <w:szCs w:val="26"/>
              </w:rPr>
            </w:pPr>
            <w:r w:rsidRPr="00097148">
              <w:rPr>
                <w:rFonts w:eastAsia="Times New Roman" w:cs="Times New Roman"/>
                <w:szCs w:val="26"/>
              </w:rPr>
              <w:t>Card màn hình rời</w:t>
            </w:r>
          </w:p>
        </w:tc>
        <w:tc>
          <w:tcPr>
            <w:tcW w:w="3617" w:type="pct"/>
            <w:vAlign w:val="center"/>
          </w:tcPr>
          <w:p w:rsidR="009C6D17" w:rsidRPr="00097148" w:rsidRDefault="009C6D17" w:rsidP="00CE6DBF">
            <w:pPr>
              <w:spacing w:before="0" w:after="0" w:line="276" w:lineRule="auto"/>
              <w:ind w:firstLine="0"/>
              <w:jc w:val="both"/>
              <w:rPr>
                <w:rFonts w:eastAsia="Times New Roman" w:cs="Times New Roman"/>
                <w:szCs w:val="26"/>
                <w:lang w:val="pt-BR"/>
              </w:rPr>
            </w:pPr>
            <w:r w:rsidRPr="00097148">
              <w:rPr>
                <w:rFonts w:eastAsia="Times New Roman" w:cs="Times New Roman"/>
                <w:szCs w:val="26"/>
              </w:rPr>
              <w:t>NVIDIA Quadro P400 hoặc tương đương</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jc w:val="center"/>
              <w:rPr>
                <w:rFonts w:eastAsia="Times New Roman" w:cs="Times New Roman"/>
                <w:szCs w:val="26"/>
              </w:rPr>
            </w:pPr>
            <w:r w:rsidRPr="00097148">
              <w:rPr>
                <w:rFonts w:eastAsia="Times New Roman" w:cs="Times New Roman"/>
                <w:szCs w:val="26"/>
              </w:rPr>
              <w:t>5</w:t>
            </w:r>
          </w:p>
        </w:tc>
        <w:tc>
          <w:tcPr>
            <w:tcW w:w="985" w:type="pct"/>
            <w:vAlign w:val="center"/>
          </w:tcPr>
          <w:p w:rsidR="009C6D17" w:rsidRPr="00097148" w:rsidRDefault="009C6D17" w:rsidP="00CE6DBF">
            <w:pPr>
              <w:spacing w:before="0" w:after="0" w:line="276" w:lineRule="auto"/>
              <w:ind w:firstLine="0"/>
              <w:rPr>
                <w:rFonts w:eastAsia="Times New Roman" w:cs="Times New Roman"/>
                <w:szCs w:val="26"/>
              </w:rPr>
            </w:pPr>
            <w:r w:rsidRPr="00097148">
              <w:rPr>
                <w:rFonts w:eastAsia="Times New Roman" w:cs="Times New Roman"/>
                <w:szCs w:val="26"/>
              </w:rPr>
              <w:t>Cổng màn hình</w:t>
            </w:r>
          </w:p>
        </w:tc>
        <w:tc>
          <w:tcPr>
            <w:tcW w:w="3617" w:type="pct"/>
            <w:vAlign w:val="center"/>
          </w:tcPr>
          <w:p w:rsidR="009C6D17" w:rsidRPr="00097148" w:rsidRDefault="009C6D17" w:rsidP="00CE6DBF">
            <w:pPr>
              <w:spacing w:before="0" w:after="0" w:line="276" w:lineRule="auto"/>
              <w:ind w:firstLine="0"/>
              <w:jc w:val="both"/>
              <w:rPr>
                <w:rFonts w:eastAsia="Times New Roman" w:cs="Times New Roman"/>
                <w:szCs w:val="26"/>
              </w:rPr>
            </w:pPr>
            <w:r w:rsidRPr="00097148">
              <w:rPr>
                <w:rFonts w:eastAsia="Times New Roman" w:cs="Times New Roman"/>
                <w:szCs w:val="26"/>
                <w:shd w:val="clear" w:color="auto" w:fill="FFFFFF"/>
                <w:lang w:val="pt-BR"/>
              </w:rPr>
              <w:t xml:space="preserve">≥ 2 Display port or HDMI </w:t>
            </w:r>
            <w:r w:rsidRPr="00097148">
              <w:rPr>
                <w:rFonts w:eastAsia="Times New Roman" w:cs="Times New Roman"/>
                <w:szCs w:val="26"/>
              </w:rPr>
              <w:t>(Hỗ trợ Dual Monitor)</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6</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Giao tiếp</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shd w:val="clear" w:color="auto" w:fill="FFFFFF"/>
                <w:lang w:val="pt-BR"/>
              </w:rPr>
              <w:t xml:space="preserve">≥ 2 </w:t>
            </w:r>
            <w:r w:rsidRPr="00097148">
              <w:rPr>
                <w:rFonts w:eastAsia="Times New Roman" w:cs="Times New Roman"/>
                <w:szCs w:val="26"/>
              </w:rPr>
              <w:t xml:space="preserve">Cổng 100/1000Mbps,  </w:t>
            </w:r>
            <w:r w:rsidRPr="00097148">
              <w:rPr>
                <w:rFonts w:eastAsia="Times New Roman" w:cs="Times New Roman"/>
                <w:szCs w:val="26"/>
                <w:shd w:val="clear" w:color="auto" w:fill="FFFFFF"/>
                <w:lang w:val="pt-BR"/>
              </w:rPr>
              <w:t xml:space="preserve">≥ </w:t>
            </w:r>
            <w:r w:rsidRPr="00097148">
              <w:rPr>
                <w:rFonts w:eastAsia="Times New Roman" w:cs="Times New Roman"/>
                <w:szCs w:val="26"/>
              </w:rPr>
              <w:t>4 USB 3.0 ports</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7</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Nguồn</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220VAC-600W; có 2 card nguồn chạy dự phòng nóng 1+1.</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8</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Kiểu thiết kế</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Vận hành 24/7, Vỏ máy dạng Rack ≤ 3U; Phù hợp với tủ Rack 19” được trang bị</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9</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Nhiệt độ, độ ẩm</w:t>
            </w:r>
          </w:p>
        </w:tc>
        <w:tc>
          <w:tcPr>
            <w:tcW w:w="3617" w:type="pct"/>
            <w:vAlign w:val="center"/>
          </w:tcPr>
          <w:p w:rsidR="009C6D17" w:rsidRPr="00097148" w:rsidRDefault="009C6D17" w:rsidP="009C6D17">
            <w:pPr>
              <w:widowControl w:val="0"/>
              <w:numPr>
                <w:ilvl w:val="0"/>
                <w:numId w:val="2"/>
              </w:numPr>
              <w:spacing w:before="0" w:after="0" w:line="288" w:lineRule="auto"/>
              <w:ind w:left="269" w:hanging="283"/>
              <w:contextualSpacing/>
              <w:rPr>
                <w:rFonts w:eastAsia="Times New Roman" w:cs="Times New Roman"/>
                <w:szCs w:val="26"/>
              </w:rPr>
            </w:pPr>
            <w:r w:rsidRPr="00097148">
              <w:rPr>
                <w:rFonts w:eastAsia="Times New Roman" w:cs="Times New Roman"/>
                <w:szCs w:val="26"/>
              </w:rPr>
              <w:t>Nhiệt độ làm việc cho phép: 0</w:t>
            </w:r>
            <w:r w:rsidRPr="00097148">
              <w:rPr>
                <w:rFonts w:eastAsia="Times New Roman" w:cs="Times New Roman"/>
                <w:szCs w:val="26"/>
                <w:vertAlign w:val="superscript"/>
              </w:rPr>
              <w:t>o</w:t>
            </w:r>
            <w:r w:rsidRPr="00097148">
              <w:rPr>
                <w:rFonts w:eastAsia="Times New Roman" w:cs="Times New Roman"/>
                <w:szCs w:val="26"/>
              </w:rPr>
              <w:t>C - 40</w:t>
            </w:r>
            <w:r w:rsidRPr="00097148">
              <w:rPr>
                <w:rFonts w:eastAsia="Times New Roman" w:cs="Times New Roman"/>
                <w:szCs w:val="26"/>
                <w:vertAlign w:val="superscript"/>
              </w:rPr>
              <w:t>o</w:t>
            </w:r>
            <w:r w:rsidRPr="00097148">
              <w:rPr>
                <w:rFonts w:eastAsia="Times New Roman" w:cs="Times New Roman"/>
                <w:szCs w:val="26"/>
              </w:rPr>
              <w:t>C hoặc rộng hơn</w:t>
            </w:r>
          </w:p>
          <w:p w:rsidR="009C6D17" w:rsidRPr="00097148" w:rsidRDefault="009C6D17" w:rsidP="009C6D17">
            <w:pPr>
              <w:widowControl w:val="0"/>
              <w:numPr>
                <w:ilvl w:val="0"/>
                <w:numId w:val="2"/>
              </w:numPr>
              <w:spacing w:before="0" w:after="0" w:line="288" w:lineRule="auto"/>
              <w:ind w:left="269" w:hanging="283"/>
              <w:contextualSpacing/>
              <w:rPr>
                <w:rFonts w:eastAsia="Times New Roman" w:cs="Times New Roman"/>
                <w:szCs w:val="26"/>
              </w:rPr>
            </w:pPr>
            <w:r w:rsidRPr="00097148">
              <w:rPr>
                <w:rFonts w:eastAsia="Times New Roman" w:cs="Times New Roman"/>
                <w:szCs w:val="26"/>
              </w:rPr>
              <w:t>Nhiệt độ không vận hành cho phép: -20</w:t>
            </w:r>
            <w:r w:rsidRPr="00097148">
              <w:rPr>
                <w:rFonts w:eastAsia="Times New Roman" w:cs="Times New Roman"/>
                <w:szCs w:val="26"/>
                <w:vertAlign w:val="superscript"/>
              </w:rPr>
              <w:t>o</w:t>
            </w:r>
            <w:r w:rsidRPr="00097148">
              <w:rPr>
                <w:rFonts w:eastAsia="Times New Roman" w:cs="Times New Roman"/>
                <w:szCs w:val="26"/>
              </w:rPr>
              <w:t>C - 60</w:t>
            </w:r>
            <w:r w:rsidRPr="00097148">
              <w:rPr>
                <w:rFonts w:eastAsia="Times New Roman" w:cs="Times New Roman"/>
                <w:szCs w:val="26"/>
                <w:vertAlign w:val="superscript"/>
              </w:rPr>
              <w:t>o</w:t>
            </w:r>
            <w:r w:rsidRPr="00097148">
              <w:rPr>
                <w:rFonts w:eastAsia="Times New Roman" w:cs="Times New Roman"/>
                <w:szCs w:val="26"/>
              </w:rPr>
              <w:t>C hoặc rộng hơn</w:t>
            </w:r>
          </w:p>
          <w:p w:rsidR="009C6D17" w:rsidRPr="00097148" w:rsidRDefault="009C6D17" w:rsidP="009C6D17">
            <w:pPr>
              <w:widowControl w:val="0"/>
              <w:numPr>
                <w:ilvl w:val="0"/>
                <w:numId w:val="2"/>
              </w:numPr>
              <w:tabs>
                <w:tab w:val="num" w:pos="547"/>
              </w:tabs>
              <w:spacing w:before="0" w:after="0" w:line="276" w:lineRule="auto"/>
              <w:ind w:left="269" w:hanging="148"/>
              <w:contextualSpacing/>
              <w:jc w:val="both"/>
              <w:rPr>
                <w:rFonts w:eastAsia="Times New Roman" w:cs="Times New Roman"/>
                <w:szCs w:val="26"/>
              </w:rPr>
            </w:pPr>
            <w:r w:rsidRPr="00097148">
              <w:rPr>
                <w:rFonts w:eastAsia="Times New Roman" w:cs="Times New Roman"/>
                <w:szCs w:val="26"/>
              </w:rPr>
              <w:t>Độ ẩm môi trường: ≤90% tương đối.</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t>10</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Hỗ trợ hệ điều hành</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Window 10 trở lên (có bản quyền) và phần mềm diệt Virut (có bản quyền).</w:t>
            </w:r>
          </w:p>
        </w:tc>
      </w:tr>
      <w:tr w:rsidR="009C6D17" w:rsidRPr="00097148" w:rsidTr="00CE6DBF">
        <w:trPr>
          <w:jc w:val="center"/>
        </w:trPr>
        <w:tc>
          <w:tcPr>
            <w:tcW w:w="398" w:type="pct"/>
            <w:vAlign w:val="center"/>
          </w:tcPr>
          <w:p w:rsidR="009C6D17" w:rsidRPr="00097148" w:rsidRDefault="009C6D17" w:rsidP="00CE6DBF">
            <w:pPr>
              <w:spacing w:before="0" w:after="0" w:line="276" w:lineRule="auto"/>
              <w:ind w:firstLine="0"/>
              <w:contextualSpacing/>
              <w:jc w:val="center"/>
              <w:rPr>
                <w:rFonts w:eastAsia="Times New Roman" w:cs="Times New Roman"/>
                <w:szCs w:val="26"/>
              </w:rPr>
            </w:pPr>
            <w:r w:rsidRPr="00097148">
              <w:rPr>
                <w:rFonts w:eastAsia="Times New Roman" w:cs="Times New Roman"/>
                <w:szCs w:val="26"/>
              </w:rPr>
              <w:lastRenderedPageBreak/>
              <w:t>11</w:t>
            </w:r>
          </w:p>
        </w:tc>
        <w:tc>
          <w:tcPr>
            <w:tcW w:w="985" w:type="pct"/>
            <w:vAlign w:val="center"/>
          </w:tcPr>
          <w:p w:rsidR="009C6D17" w:rsidRPr="00097148" w:rsidRDefault="009C6D17" w:rsidP="00CE6DBF">
            <w:pPr>
              <w:spacing w:before="0" w:after="0" w:line="276" w:lineRule="auto"/>
              <w:ind w:firstLine="0"/>
              <w:contextualSpacing/>
              <w:rPr>
                <w:rFonts w:eastAsia="Times New Roman" w:cs="Times New Roman"/>
                <w:szCs w:val="26"/>
              </w:rPr>
            </w:pPr>
            <w:r w:rsidRPr="00097148">
              <w:rPr>
                <w:rFonts w:eastAsia="Times New Roman" w:cs="Times New Roman"/>
                <w:szCs w:val="26"/>
              </w:rPr>
              <w:t>Phụ kiện lắp đặt</w:t>
            </w:r>
          </w:p>
        </w:tc>
        <w:tc>
          <w:tcPr>
            <w:tcW w:w="3617" w:type="pct"/>
            <w:vAlign w:val="center"/>
          </w:tcPr>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 Cáp màn hình đáp ứng tiêu chuẩn Full HD, chống nhiễu, đủ chiều dài lắp đặt.</w:t>
            </w:r>
          </w:p>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 Cáp nguồn, driver, tài liệu đầy đủ.</w:t>
            </w:r>
          </w:p>
          <w:p w:rsidR="009C6D17" w:rsidRPr="00097148" w:rsidRDefault="009C6D17" w:rsidP="00CE6DBF">
            <w:pPr>
              <w:spacing w:before="0" w:after="0" w:line="276" w:lineRule="auto"/>
              <w:ind w:firstLine="0"/>
              <w:contextualSpacing/>
              <w:jc w:val="both"/>
              <w:rPr>
                <w:rFonts w:eastAsia="Times New Roman" w:cs="Times New Roman"/>
                <w:szCs w:val="26"/>
              </w:rPr>
            </w:pPr>
            <w:r w:rsidRPr="00097148">
              <w:rPr>
                <w:rFonts w:eastAsia="Times New Roman" w:cs="Times New Roman"/>
                <w:szCs w:val="26"/>
              </w:rPr>
              <w:t>- Chuột, bàn phím</w:t>
            </w:r>
          </w:p>
        </w:tc>
      </w:tr>
    </w:tbl>
    <w:p w:rsidR="009C6D17" w:rsidRPr="00097148" w:rsidRDefault="009C6D17" w:rsidP="009C6D17">
      <w:pPr>
        <w:pStyle w:val="XXX"/>
      </w:pPr>
      <w:bookmarkStart w:id="5" w:name="_Toc221093374"/>
      <w:r w:rsidRPr="00097148">
        <w:t>Màn hình giám sát:</w:t>
      </w:r>
      <w:bookmarkEnd w:id="5"/>
    </w:p>
    <w:p w:rsidR="009C6D17" w:rsidRPr="00097148" w:rsidRDefault="009C6D17" w:rsidP="009C6D17">
      <w:pPr>
        <w:pStyle w:val="BodyText"/>
        <w:spacing w:line="276" w:lineRule="auto"/>
        <w:ind w:left="567"/>
        <w:rPr>
          <w:rFonts w:ascii="Times New Roman" w:hAnsi="Times New Roman"/>
          <w:b/>
          <w:bCs/>
          <w:i/>
          <w:iCs/>
          <w:szCs w:val="26"/>
          <w:lang w:val="es-PE"/>
        </w:rPr>
      </w:pPr>
      <w:r w:rsidRPr="00097148">
        <w:rPr>
          <w:rFonts w:ascii="Times New Roman" w:hAnsi="Times New Roman"/>
          <w:b/>
          <w:bCs/>
          <w:i/>
          <w:iCs/>
          <w:szCs w:val="26"/>
          <w:lang w:val="es-PE"/>
        </w:rPr>
        <w:t xml:space="preserve">* Đặc tính kỹ thuật màn hình giám sát: </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293"/>
        <w:gridCol w:w="4395"/>
      </w:tblGrid>
      <w:tr w:rsidR="009C6D17" w:rsidRPr="00097148" w:rsidTr="00CE6DBF">
        <w:trPr>
          <w:trHeight w:val="360"/>
          <w:tblHeader/>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b/>
                <w:bCs/>
                <w:szCs w:val="26"/>
              </w:rPr>
            </w:pPr>
            <w:r w:rsidRPr="00097148">
              <w:rPr>
                <w:b/>
                <w:bCs/>
                <w:szCs w:val="26"/>
              </w:rPr>
              <w:t>TT</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b/>
                <w:bCs/>
                <w:szCs w:val="26"/>
              </w:rPr>
            </w:pPr>
            <w:r w:rsidRPr="00097148">
              <w:rPr>
                <w:b/>
                <w:bCs/>
                <w:szCs w:val="26"/>
              </w:rPr>
              <w:t>Mô tả</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b/>
                <w:bCs/>
                <w:szCs w:val="26"/>
              </w:rPr>
            </w:pPr>
            <w:r w:rsidRPr="00097148">
              <w:rPr>
                <w:b/>
                <w:bCs/>
                <w:szCs w:val="26"/>
              </w:rPr>
              <w:t>Thông số yêu cầu</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1</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Xuất xứ</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Nêu rõ</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2</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Kiểu thiết kế</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Để bàn kèm chân đế</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3</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Kích thước</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 27”</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4</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Kiểu</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IPS hoặc LED</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5</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Độ phân giải</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Full HD</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6</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Tỷ lệ</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16:9</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jc w:val="center"/>
              <w:rPr>
                <w:szCs w:val="26"/>
              </w:rPr>
            </w:pPr>
            <w:r w:rsidRPr="00097148">
              <w:rPr>
                <w:szCs w:val="26"/>
              </w:rPr>
              <w:t>7</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Góc nhìn</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178</w:t>
            </w:r>
            <w:r w:rsidRPr="00097148">
              <w:rPr>
                <w:szCs w:val="26"/>
              </w:rPr>
              <w:sym w:font="Symbol" w:char="F0B0"/>
            </w:r>
            <w:r w:rsidRPr="00097148">
              <w:rPr>
                <w:szCs w:val="26"/>
              </w:rPr>
              <w:t>/178</w:t>
            </w:r>
            <w:r w:rsidRPr="00097148">
              <w:rPr>
                <w:szCs w:val="26"/>
              </w:rPr>
              <w:sym w:font="Symbol" w:char="F0B0"/>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8</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Độ tương phản</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1000:1</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9</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Thời gian đáp ứng</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≤5ms</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10</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Cổng kết nối</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HDMI/DP</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11</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Nguồn nuôi</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220VAC</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12</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Nhiệt độ làm việc</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0÷40°C hoặc rộng hơn</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13</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Độ ẩm làm việc</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10÷80%</w:t>
            </w:r>
          </w:p>
        </w:tc>
      </w:tr>
      <w:tr w:rsidR="009C6D17" w:rsidRPr="00097148" w:rsidTr="00CE6DBF">
        <w:trPr>
          <w:trHeight w:val="360"/>
        </w:trPr>
        <w:tc>
          <w:tcPr>
            <w:tcW w:w="113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ind w:firstLine="0"/>
              <w:jc w:val="center"/>
              <w:rPr>
                <w:szCs w:val="26"/>
              </w:rPr>
            </w:pPr>
            <w:r w:rsidRPr="00097148">
              <w:rPr>
                <w:szCs w:val="26"/>
              </w:rPr>
              <w:t>14</w:t>
            </w:r>
          </w:p>
        </w:tc>
        <w:tc>
          <w:tcPr>
            <w:tcW w:w="32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Phụ kiện kèm theo</w:t>
            </w:r>
          </w:p>
        </w:tc>
        <w:tc>
          <w:tcPr>
            <w:tcW w:w="439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ind w:firstLine="0"/>
              <w:rPr>
                <w:szCs w:val="26"/>
              </w:rPr>
            </w:pPr>
            <w:r w:rsidRPr="00097148">
              <w:rPr>
                <w:szCs w:val="26"/>
              </w:rPr>
              <w:t>Đầy đủ</w:t>
            </w:r>
          </w:p>
        </w:tc>
      </w:tr>
    </w:tbl>
    <w:p w:rsidR="009C6D17" w:rsidRPr="00097148" w:rsidRDefault="009C6D17" w:rsidP="009C6D17">
      <w:pPr>
        <w:pStyle w:val="XXX"/>
        <w:rPr>
          <w:lang w:val="en-US"/>
        </w:rPr>
      </w:pPr>
      <w:bookmarkStart w:id="6" w:name="_Toc221093375"/>
      <w:bookmarkStart w:id="7" w:name="_GoBack"/>
      <w:bookmarkEnd w:id="7"/>
      <w:r w:rsidRPr="00097148">
        <w:rPr>
          <w:lang w:val="en-US"/>
        </w:rPr>
        <w:t>Phần mềm tự động thu thập bản ghi sự cố:</w:t>
      </w:r>
      <w:bookmarkEnd w:id="6"/>
      <w:r w:rsidRPr="00097148">
        <w:rPr>
          <w:rFonts w:eastAsia="Times New Roman"/>
          <w:i/>
          <w:iCs/>
          <w:szCs w:val="24"/>
          <w:lang w:val="es-PE" w:eastAsia="x-none"/>
        </w:rPr>
        <w:t xml:space="preserve"> </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4791"/>
      </w:tblGrid>
      <w:tr w:rsidR="009C6D17" w:rsidRPr="00097148" w:rsidTr="00CE6DBF">
        <w:trPr>
          <w:trHeight w:val="360"/>
          <w:tblHeader/>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TT</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Mô tả</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Yêu cầu</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Xuất xứ</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Nêu rõ</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Hỗ trợ giao thức</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lang w:val="es-ES"/>
              </w:rPr>
            </w:pPr>
            <w:r w:rsidRPr="00097148">
              <w:rPr>
                <w:rFonts w:eastAsia="Times New Roman" w:cs="Times New Roman"/>
                <w:szCs w:val="26"/>
                <w:lang w:val="es-ES"/>
              </w:rPr>
              <w:t>IEC 61850 Edition 1 và Edition 2</w:t>
            </w:r>
          </w:p>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lang w:val="es-ES"/>
              </w:rPr>
              <w:t>SNMP, FTP, SFTP SNTP</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lang w:val="es-ES"/>
              </w:rPr>
              <w:t>Cơ sở dữ liệu</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Đáp ứng đủ để kết nối số lượng rơ le IEC61850 cho mỗi trạm.</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4</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lang w:val="es-ES"/>
              </w:rPr>
            </w:pPr>
            <w:r w:rsidRPr="00097148">
              <w:rPr>
                <w:rFonts w:eastAsia="Times New Roman" w:cs="Times New Roman"/>
                <w:szCs w:val="26"/>
                <w:lang w:val="es-ES"/>
              </w:rPr>
              <w:t xml:space="preserve">Chạy trên hệ điều hành của máy tính </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lang w:val="es-ES"/>
              </w:rPr>
            </w:pPr>
            <w:r w:rsidRPr="00097148">
              <w:rPr>
                <w:rFonts w:eastAsia="Times New Roman" w:cs="Times New Roman"/>
                <w:szCs w:val="26"/>
              </w:rPr>
              <w:t>Windows Pro 10 64 Bit</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5</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trike/>
                <w:szCs w:val="26"/>
              </w:rPr>
            </w:pPr>
            <w:r w:rsidRPr="00097148">
              <w:rPr>
                <w:rFonts w:eastAsia="Times New Roman" w:cs="Times New Roman"/>
                <w:szCs w:val="26"/>
              </w:rPr>
              <w:t>Đặc tính phần mềm</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rPr>
                <w:rFonts w:eastAsia="Times New Roman" w:cs="Times New Roman"/>
                <w:szCs w:val="26"/>
              </w:rPr>
            </w:pP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Khả năng cấu hình</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lang w:val="es-ES"/>
              </w:rPr>
            </w:pPr>
            <w:r w:rsidRPr="00097148">
              <w:rPr>
                <w:rFonts w:eastAsia="Times New Roman" w:cs="Times New Roman"/>
                <w:szCs w:val="26"/>
                <w:lang w:val="es-ES"/>
              </w:rPr>
              <w:t>- Cho phép khai báo đường dẫn tới thư mục lưu tệp bản ghi sự cố trong rơ le</w:t>
            </w:r>
          </w:p>
          <w:p w:rsidR="009C6D17" w:rsidRPr="00097148" w:rsidRDefault="009C6D17" w:rsidP="00CE6DBF">
            <w:pPr>
              <w:spacing w:before="0" w:after="0" w:line="240" w:lineRule="auto"/>
              <w:ind w:firstLine="0"/>
              <w:jc w:val="both"/>
              <w:rPr>
                <w:rFonts w:eastAsia="Times New Roman" w:cs="Times New Roman"/>
                <w:szCs w:val="26"/>
                <w:lang w:val="es-ES"/>
              </w:rPr>
            </w:pPr>
            <w:r w:rsidRPr="00097148">
              <w:rPr>
                <w:rFonts w:eastAsia="Times New Roman" w:cs="Times New Roman"/>
                <w:szCs w:val="26"/>
                <w:lang w:val="es-ES"/>
              </w:rPr>
              <w:t>- Cho phép khai báo kết nối rơ le bằng cách nhập địa chỉ IP hoặc nhập tệp tương thích với IEC61850 (cid, icd, scd...)</w:t>
            </w:r>
          </w:p>
          <w:p w:rsidR="009C6D17" w:rsidRPr="00097148" w:rsidRDefault="009C6D17" w:rsidP="00CE6DBF">
            <w:pPr>
              <w:spacing w:before="0" w:after="0" w:line="240" w:lineRule="auto"/>
              <w:ind w:firstLine="0"/>
              <w:jc w:val="both"/>
              <w:rPr>
                <w:rFonts w:eastAsia="Times New Roman" w:cs="Times New Roman"/>
                <w:szCs w:val="26"/>
                <w:lang w:val="es-ES"/>
              </w:rPr>
            </w:pPr>
            <w:r w:rsidRPr="00097148">
              <w:rPr>
                <w:rFonts w:eastAsia="Times New Roman" w:cs="Times New Roman"/>
                <w:szCs w:val="26"/>
                <w:lang w:val="es-ES"/>
              </w:rPr>
              <w:t>- Cơ chế lấy tệp bản tin sự cố từ rơ le có thể được lựa chọn: Polling hoặc Event</w:t>
            </w:r>
          </w:p>
          <w:p w:rsidR="009C6D17" w:rsidRPr="00097148" w:rsidRDefault="009C6D17" w:rsidP="00CE6DBF">
            <w:pPr>
              <w:spacing w:before="0" w:after="0" w:line="240" w:lineRule="auto"/>
              <w:ind w:firstLine="0"/>
              <w:jc w:val="both"/>
              <w:rPr>
                <w:rFonts w:eastAsia="Times New Roman" w:cs="Times New Roman"/>
                <w:szCs w:val="26"/>
                <w:lang w:val="es-ES"/>
              </w:rPr>
            </w:pPr>
            <w:r w:rsidRPr="00097148">
              <w:rPr>
                <w:rFonts w:eastAsia="Times New Roman" w:cs="Times New Roman"/>
                <w:szCs w:val="26"/>
                <w:lang w:val="es-ES"/>
              </w:rPr>
              <w:t>- Cho phép lựa chọn giao thức gửi dữ liệu lên trung tâm theo FTP hoặc SFTP</w:t>
            </w:r>
          </w:p>
          <w:p w:rsidR="009C6D17" w:rsidRPr="00097148" w:rsidRDefault="009C6D17" w:rsidP="00CE6DBF">
            <w:pPr>
              <w:spacing w:before="0" w:after="0" w:line="240" w:lineRule="auto"/>
              <w:ind w:firstLine="0"/>
              <w:jc w:val="both"/>
              <w:rPr>
                <w:rFonts w:eastAsia="Times New Roman" w:cs="Times New Roman"/>
                <w:szCs w:val="26"/>
                <w:lang w:val="es-ES"/>
              </w:rPr>
            </w:pPr>
            <w:r w:rsidRPr="00097148">
              <w:rPr>
                <w:rFonts w:eastAsia="Times New Roman" w:cs="Times New Roman"/>
                <w:szCs w:val="26"/>
                <w:lang w:val="es-ES"/>
              </w:rPr>
              <w:t>- Cho phép cấu hình giám sát trạng thái kết nối của phần mềm tới từng rơ le theo SNMP</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Cho phép cấu hình tag list:</w:t>
            </w:r>
          </w:p>
          <w:p w:rsidR="009C6D17" w:rsidRPr="00097148" w:rsidRDefault="009C6D17" w:rsidP="009C6D17">
            <w:pPr>
              <w:numPr>
                <w:ilvl w:val="0"/>
                <w:numId w:val="3"/>
              </w:numPr>
              <w:spacing w:before="0" w:after="0" w:line="240" w:lineRule="auto"/>
              <w:jc w:val="both"/>
              <w:rPr>
                <w:rFonts w:eastAsia="Times New Roman" w:cs="Times New Roman"/>
                <w:szCs w:val="26"/>
              </w:rPr>
            </w:pPr>
            <w:r w:rsidRPr="00097148">
              <w:rPr>
                <w:rFonts w:eastAsia="Times New Roman" w:cs="Times New Roman"/>
                <w:szCs w:val="26"/>
              </w:rPr>
              <w:t>Logic tag: cho phép cấu hình lập trình các biến tính toán, hàm logic</w:t>
            </w:r>
          </w:p>
          <w:p w:rsidR="009C6D17" w:rsidRPr="00097148" w:rsidRDefault="009C6D17" w:rsidP="009C6D17">
            <w:pPr>
              <w:numPr>
                <w:ilvl w:val="0"/>
                <w:numId w:val="3"/>
              </w:numPr>
              <w:spacing w:before="0" w:after="0" w:line="240" w:lineRule="auto"/>
              <w:jc w:val="both"/>
              <w:rPr>
                <w:rFonts w:eastAsia="Times New Roman" w:cs="Times New Roman"/>
                <w:szCs w:val="26"/>
              </w:rPr>
            </w:pPr>
            <w:r w:rsidRPr="00097148">
              <w:rPr>
                <w:rFonts w:eastAsia="Times New Roman" w:cs="Times New Roman"/>
                <w:szCs w:val="26"/>
              </w:rPr>
              <w:t>Diagnostic tag: cho phép cấu hình các biến giám sát tình trạng phần mềm</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Cho phép Download project, Upload project, Update license…</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Quản lý dữ liệu bản tin sự cố</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Cho phép các tệp COMTRADE có thể được xuất sang một thư mục chuyên dụng</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để tích hợp vào được hệ thống đọc bản ghi cấp trên.</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Có thể thay đổi tên tệp được xuất theo tiêu chuẩn IEEE C37.232 thuận tiện cho việc quản lý</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Quản lý dữ liệu từ các IED</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Quản lý IED theo dạng cây</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Theo dõi quá trình kết nối dữ liệu với rơ le</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Theo dõi sự thay đổi của cấu hình. Ghi lại các sự kiện cấu hình</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Ghi lại log kết nối với các IED</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Quản lý dữ liệu khác</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xml:space="preserve">- Tạo tài khoản người dùng </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Phân quyền người dùng</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Quản lý hoạt động người dùng (Audit Trail)</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Cyber security</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xml:space="preserve">- Thu thập sự kiện từ Syslog </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Chuyển đổi và thu thập các Logs của Windows trên PC.</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Thu thập hoạt động của người dùng.</w:t>
            </w:r>
          </w:p>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Có khả năng đặt mật khẩu cho file project</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Backup và khôi phục dữ liệu</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Backup và khôi phục dữ liệu cấu hình hệ thống và database.</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Kết nối với phần mềm trung tâm</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Phần mềm tự động thu thập bản ghi sự cố phải mã hóa được dữ liệu để truyền lên phần mềm trung tâm.</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Hỗ trợ giám sát trạng thái kết nối đến rơ le</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Có</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6</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Phần cứng tối thiểu hỗ trợ</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Chip Intel &gt;=</w:t>
            </w:r>
            <w:r w:rsidRPr="00097148">
              <w:rPr>
                <w:rFonts w:eastAsia="Times New Roman" w:cs="Times New Roman"/>
                <w:szCs w:val="26"/>
                <w:lang w:val="vi-VN"/>
              </w:rPr>
              <w:t>8M Cache,</w:t>
            </w:r>
          </w:p>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lang w:val="vi-VN"/>
              </w:rPr>
              <w:t xml:space="preserve"> </w:t>
            </w:r>
            <w:r w:rsidRPr="00097148">
              <w:rPr>
                <w:rFonts w:eastAsia="Times New Roman" w:cs="Times New Roman"/>
                <w:szCs w:val="26"/>
              </w:rPr>
              <w:t>&gt;=</w:t>
            </w:r>
            <w:r w:rsidRPr="00097148">
              <w:rPr>
                <w:rFonts w:eastAsia="Times New Roman" w:cs="Times New Roman"/>
                <w:szCs w:val="26"/>
                <w:lang w:val="vi-VN"/>
              </w:rPr>
              <w:t>2.2GHz</w:t>
            </w:r>
            <w:r w:rsidRPr="00097148">
              <w:rPr>
                <w:rFonts w:eastAsia="Times New Roman" w:cs="Times New Roman"/>
                <w:szCs w:val="26"/>
              </w:rPr>
              <w:t>, Ram 8Gb, HDD &gt;=300Gb</w:t>
            </w:r>
          </w:p>
        </w:tc>
      </w:tr>
      <w:tr w:rsidR="009C6D17" w:rsidRPr="00097148" w:rsidTr="00CE6DBF">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7</w:t>
            </w:r>
          </w:p>
        </w:tc>
        <w:tc>
          <w:tcPr>
            <w:tcW w:w="41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Số lượng IED kết nối</w:t>
            </w:r>
          </w:p>
        </w:tc>
        <w:tc>
          <w:tcPr>
            <w:tcW w:w="47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rPr>
                <w:rFonts w:eastAsia="Times New Roman" w:cs="Times New Roman"/>
                <w:szCs w:val="26"/>
              </w:rPr>
            </w:pPr>
            <w:r w:rsidRPr="00097148">
              <w:rPr>
                <w:rFonts w:eastAsia="Times New Roman" w:cs="Times New Roman"/>
                <w:szCs w:val="26"/>
              </w:rPr>
              <w:t>&gt;=100</w:t>
            </w:r>
          </w:p>
        </w:tc>
      </w:tr>
    </w:tbl>
    <w:p w:rsidR="009C6D17" w:rsidRPr="00097148" w:rsidRDefault="009C6D17" w:rsidP="009C6D17">
      <w:pPr>
        <w:spacing w:before="0" w:after="0" w:line="240" w:lineRule="auto"/>
        <w:ind w:firstLine="0"/>
        <w:rPr>
          <w:rFonts w:eastAsia="Times New Roman" w:cs="Times New Roman"/>
          <w:szCs w:val="26"/>
          <w:lang w:val="pt-BR"/>
        </w:rPr>
      </w:pPr>
    </w:p>
    <w:p w:rsidR="009C6D17" w:rsidRPr="00097148" w:rsidRDefault="009C6D17" w:rsidP="009C6D17">
      <w:pPr>
        <w:pStyle w:val="XXX"/>
        <w:rPr>
          <w:lang w:val="pt-BR"/>
        </w:rPr>
      </w:pPr>
      <w:bookmarkStart w:id="8" w:name="_Toc221093376"/>
      <w:r w:rsidRPr="00097148">
        <w:rPr>
          <w:lang w:val="pt-BR"/>
        </w:rPr>
        <w:t>Phần mềm hỗ trợ truy cập máy tính từ xa:</w:t>
      </w:r>
      <w:bookmarkEnd w:id="8"/>
      <w:r w:rsidRPr="00097148">
        <w:rPr>
          <w:rFonts w:eastAsia="Times New Roman"/>
          <w:i/>
          <w:iCs/>
          <w:szCs w:val="24"/>
          <w:lang w:val="es-PE" w:eastAsia="x-none"/>
        </w:rPr>
        <w:t xml:space="preserve">  </w:t>
      </w:r>
    </w:p>
    <w:tbl>
      <w:tblPr>
        <w:tblW w:w="9327" w:type="dxa"/>
        <w:tblInd w:w="-5" w:type="dxa"/>
        <w:tblLook w:val="04A0" w:firstRow="1" w:lastRow="0" w:firstColumn="1" w:lastColumn="0" w:noHBand="0" w:noVBand="1"/>
      </w:tblPr>
      <w:tblGrid>
        <w:gridCol w:w="567"/>
        <w:gridCol w:w="4253"/>
        <w:gridCol w:w="4507"/>
      </w:tblGrid>
      <w:tr w:rsidR="009C6D17" w:rsidRPr="00097148" w:rsidTr="00CE6DBF">
        <w:trPr>
          <w:trHeight w:val="360"/>
          <w:tblHeader/>
        </w:trPr>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TT</w:t>
            </w: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Mô tả</w:t>
            </w:r>
          </w:p>
        </w:tc>
        <w:tc>
          <w:tcPr>
            <w:tcW w:w="4507" w:type="dxa"/>
            <w:tcBorders>
              <w:top w:val="single" w:sz="4" w:space="0" w:color="auto"/>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b/>
                <w:bCs/>
                <w:szCs w:val="26"/>
              </w:rPr>
            </w:pPr>
            <w:r w:rsidRPr="00097148">
              <w:rPr>
                <w:rFonts w:eastAsia="Times New Roman" w:cs="Times New Roman"/>
                <w:b/>
                <w:bCs/>
                <w:szCs w:val="26"/>
              </w:rPr>
              <w:t>Yêu cầu</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1</w:t>
            </w: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Xuất xứ</w:t>
            </w:r>
          </w:p>
        </w:tc>
        <w:tc>
          <w:tcPr>
            <w:tcW w:w="4507"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Nêu rõ</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2</w:t>
            </w: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Cấu trúc phần mềm</w:t>
            </w:r>
          </w:p>
        </w:tc>
        <w:tc>
          <w:tcPr>
            <w:tcW w:w="4507"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lang w:val="es-ES"/>
              </w:rPr>
              <w:t>Dạng Server-Viewer, chỉ máy tính Viewer truy cập được vào máy tính Server.</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3</w:t>
            </w: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Các dạng đăng nhập kết nối</w:t>
            </w:r>
          </w:p>
        </w:tc>
        <w:tc>
          <w:tcPr>
            <w:tcW w:w="4507"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Bằng ID, IP, hoặc tài khoản người dùng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5</w:t>
            </w: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Số lượng máy tính hỗ trợ</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≥100 máy tính</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rPr>
              <w:t>4</w:t>
            </w: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Các tính năng</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Hiển thị các máy tính Server trên màn hình quản lý một cách trực quan, giúp người sử dụng dễ dàng nhận biết tình trạng kết nối của các máy tính này</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Người sử dụng có thể truy cập một cách nhanh chóng vào một máy tính mà không cần nhập mật khẩu (mật khẩu được nhập một lần khi tạo kết nối)</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Hỗ trợ các tính năng khi truy cập: toàn quyền điều khiển, chỉ xem, tắt máy, thực thi lệnh điều khiển…</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Cho phép truy cập đồng thời nhiều máy tính trong một thời điểm</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Hỗ trợ lọc IP, chỉ cho phép máy tính với IP được chỉ định được phép truy cập</w:t>
            </w:r>
          </w:p>
        </w:tc>
        <w:tc>
          <w:tcPr>
            <w:tcW w:w="4507"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Truyền nhận file giữa các máy tính</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Ghi lại màn hình máy tính khi có truy cập từ máy tính khác</w:t>
            </w:r>
          </w:p>
        </w:tc>
        <w:tc>
          <w:tcPr>
            <w:tcW w:w="4507" w:type="dxa"/>
            <w:tcBorders>
              <w:top w:val="nil"/>
              <w:left w:val="nil"/>
              <w:bottom w:val="single" w:sz="4" w:space="0" w:color="auto"/>
              <w:right w:val="single" w:sz="4" w:space="0" w:color="auto"/>
            </w:tcBorders>
            <w:shd w:val="clear" w:color="auto" w:fill="FFFFFF"/>
            <w:noWrap/>
            <w:vAlign w:val="center"/>
            <w:hideMark/>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Hỗ trợ Audio-Video chat</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Giới hạn thời gian truy cập trên máy tính Server</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Hiển thị IP, User của máy tính đang truy cập trên máy tính Server</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r w:rsidR="009C6D17" w:rsidRPr="00097148" w:rsidTr="00CE6DBF">
        <w:trPr>
          <w:trHeight w:val="360"/>
        </w:trPr>
        <w:tc>
          <w:tcPr>
            <w:tcW w:w="567" w:type="dxa"/>
            <w:tcBorders>
              <w:top w:val="nil"/>
              <w:left w:val="single" w:sz="4" w:space="0" w:color="auto"/>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rPr>
            </w:pPr>
          </w:p>
        </w:tc>
        <w:tc>
          <w:tcPr>
            <w:tcW w:w="4253"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both"/>
              <w:rPr>
                <w:rFonts w:eastAsia="Times New Roman" w:cs="Times New Roman"/>
                <w:szCs w:val="26"/>
              </w:rPr>
            </w:pPr>
            <w:r w:rsidRPr="00097148">
              <w:rPr>
                <w:rFonts w:eastAsia="Times New Roman" w:cs="Times New Roman"/>
                <w:szCs w:val="26"/>
              </w:rPr>
              <w:t>- Ghi lại các sự kiện truy cập cả trên máy tính truy cập và máy tính được truy cập</w:t>
            </w:r>
          </w:p>
        </w:tc>
        <w:tc>
          <w:tcPr>
            <w:tcW w:w="4507" w:type="dxa"/>
            <w:tcBorders>
              <w:top w:val="nil"/>
              <w:left w:val="nil"/>
              <w:bottom w:val="single" w:sz="4" w:space="0" w:color="auto"/>
              <w:right w:val="single" w:sz="4" w:space="0" w:color="auto"/>
            </w:tcBorders>
            <w:shd w:val="clear" w:color="auto" w:fill="FFFFFF"/>
            <w:noWrap/>
            <w:vAlign w:val="center"/>
          </w:tcPr>
          <w:p w:rsidR="009C6D17" w:rsidRPr="00097148" w:rsidRDefault="009C6D17" w:rsidP="00CE6DBF">
            <w:pPr>
              <w:spacing w:before="0" w:after="0" w:line="240" w:lineRule="auto"/>
              <w:ind w:firstLine="0"/>
              <w:jc w:val="center"/>
              <w:rPr>
                <w:rFonts w:eastAsia="Times New Roman" w:cs="Times New Roman"/>
                <w:szCs w:val="26"/>
                <w:lang w:val="es-ES"/>
              </w:rPr>
            </w:pPr>
            <w:r w:rsidRPr="00097148">
              <w:rPr>
                <w:rFonts w:eastAsia="Times New Roman" w:cs="Times New Roman"/>
                <w:szCs w:val="26"/>
                <w:lang w:val="es-ES"/>
              </w:rPr>
              <w:t>Đáp ứng</w:t>
            </w:r>
          </w:p>
        </w:tc>
      </w:tr>
    </w:tbl>
    <w:p w:rsidR="009C6D17" w:rsidRPr="00097148" w:rsidRDefault="009C6D17" w:rsidP="009C6D17">
      <w:pPr>
        <w:pStyle w:val="XXX"/>
        <w:numPr>
          <w:ilvl w:val="0"/>
          <w:numId w:val="0"/>
        </w:numPr>
        <w:tabs>
          <w:tab w:val="left" w:pos="9072"/>
        </w:tabs>
        <w:ind w:left="810" w:hanging="810"/>
        <w:rPr>
          <w:szCs w:val="26"/>
          <w:lang w:val="en-US"/>
        </w:rPr>
      </w:pPr>
    </w:p>
    <w:bookmarkEnd w:id="0"/>
    <w:bookmarkEnd w:id="1"/>
    <w:bookmarkEnd w:id="2"/>
    <w:bookmarkEnd w:id="3"/>
    <w:p w:rsidR="00CB51EF" w:rsidRDefault="00CB51EF"/>
    <w:sectPr w:rsidR="00CB51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8700E"/>
    <w:multiLevelType w:val="multilevel"/>
    <w:tmpl w:val="13B423D8"/>
    <w:lvl w:ilvl="0">
      <w:start w:val="1"/>
      <w:numFmt w:val="decimal"/>
      <w:pStyle w:val="CHUONG"/>
      <w:isLgl/>
      <w:suff w:val="space"/>
      <w:lvlText w:val="CHƯƠNG %1:"/>
      <w:lvlJc w:val="left"/>
      <w:pPr>
        <w:ind w:left="4395"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XX"/>
      <w:isLgl/>
      <w:suff w:val="space"/>
      <w:lvlText w:val="%1.%2."/>
      <w:lvlJc w:val="left"/>
      <w:pPr>
        <w:ind w:left="2694" w:firstLine="0"/>
      </w:pPr>
      <w:rPr>
        <w:rFonts w:hint="default"/>
      </w:rPr>
    </w:lvl>
    <w:lvl w:ilvl="2">
      <w:start w:val="1"/>
      <w:numFmt w:val="lowerRoman"/>
      <w:pStyle w:val="XXX"/>
      <w:isLgl/>
      <w:suff w:val="space"/>
      <w:lvlText w:val="%1.%2.%3."/>
      <w:lvlJc w:val="left"/>
      <w:pPr>
        <w:ind w:left="568" w:firstLine="0"/>
      </w:pPr>
      <w:rPr>
        <w:rFonts w:hint="default"/>
        <w:b/>
      </w:rPr>
    </w:lvl>
    <w:lvl w:ilvl="3">
      <w:start w:val="1"/>
      <w:numFmt w:val="decimal"/>
      <w:pStyle w:val="XXXX"/>
      <w:isLgl/>
      <w:suff w:val="space"/>
      <w:lvlText w:val="%1.%2.%3.%4."/>
      <w:lvlJc w:val="left"/>
      <w:pPr>
        <w:ind w:left="3402"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suff w:val="space"/>
      <w:lvlText w:val="%5)"/>
      <w:lvlJc w:val="left"/>
      <w:pPr>
        <w:ind w:left="3402" w:firstLine="0"/>
      </w:pPr>
      <w:rPr>
        <w:rFonts w:hint="default"/>
      </w:rPr>
    </w:lvl>
    <w:lvl w:ilvl="5">
      <w:start w:val="1"/>
      <w:numFmt w:val="lowerRoman"/>
      <w:pStyle w:val="BangXX"/>
      <w:isLgl/>
      <w:suff w:val="space"/>
      <w:lvlText w:val="Bảng %1.%6:"/>
      <w:lvlJc w:val="left"/>
      <w:pPr>
        <w:ind w:left="3402" w:firstLine="0"/>
      </w:pPr>
      <w:rPr>
        <w:rFonts w:hint="default"/>
      </w:rPr>
    </w:lvl>
    <w:lvl w:ilvl="6">
      <w:start w:val="1"/>
      <w:numFmt w:val="decimal"/>
      <w:lvlText w:val="%7."/>
      <w:lvlJc w:val="left"/>
      <w:pPr>
        <w:ind w:left="3402" w:firstLine="0"/>
      </w:pPr>
      <w:rPr>
        <w:rFonts w:hint="default"/>
        <w:b w:val="0"/>
      </w:rPr>
    </w:lvl>
    <w:lvl w:ilvl="7">
      <w:start w:val="1"/>
      <w:numFmt w:val="lowerLetter"/>
      <w:lvlText w:val="%8."/>
      <w:lvlJc w:val="left"/>
      <w:pPr>
        <w:ind w:left="3402" w:firstLine="0"/>
      </w:pPr>
      <w:rPr>
        <w:rFonts w:hint="default"/>
      </w:rPr>
    </w:lvl>
    <w:lvl w:ilvl="8">
      <w:start w:val="1"/>
      <w:numFmt w:val="lowerRoman"/>
      <w:lvlText w:val="%9."/>
      <w:lvlJc w:val="left"/>
      <w:pPr>
        <w:ind w:left="3402" w:firstLine="0"/>
      </w:pPr>
      <w:rPr>
        <w:rFonts w:hint="default"/>
      </w:rPr>
    </w:lvl>
  </w:abstractNum>
  <w:abstractNum w:abstractNumId="1" w15:restartNumberingAfterBreak="0">
    <w:nsid w:val="325B785F"/>
    <w:multiLevelType w:val="hybridMultilevel"/>
    <w:tmpl w:val="5B289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DA2BE3"/>
    <w:multiLevelType w:val="hybridMultilevel"/>
    <w:tmpl w:val="CB2E44BC"/>
    <w:lvl w:ilvl="0" w:tplc="FFFFFFFF">
      <w:start w:val="1"/>
      <w:numFmt w:val="bullet"/>
      <w:lvlText w:val="-"/>
      <w:lvlJc w:val="left"/>
      <w:pPr>
        <w:tabs>
          <w:tab w:val="num" w:pos="720"/>
        </w:tabs>
        <w:ind w:left="720" w:hanging="360"/>
      </w:pPr>
      <w:rPr>
        <w:rFonts w:ascii=".VnTime" w:eastAsia="Times New Roman" w:hAnsi=".VnTime"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D17"/>
    <w:rsid w:val="0009047D"/>
    <w:rsid w:val="00197E03"/>
    <w:rsid w:val="009C6D17"/>
    <w:rsid w:val="00B90622"/>
    <w:rsid w:val="00C93A0A"/>
    <w:rsid w:val="00CB5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30CA2-AAE6-4AF1-A3FD-4E0BA84B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C6D17"/>
    <w:pPr>
      <w:spacing w:before="40" w:after="40" w:line="300" w:lineRule="auto"/>
      <w:ind w:firstLine="567"/>
    </w:pPr>
    <w:rPr>
      <w:rFonts w:ascii="Times New Roman" w:hAnsi="Times New Roman"/>
      <w:sz w:val="26"/>
    </w:rPr>
  </w:style>
  <w:style w:type="paragraph" w:styleId="Heading1">
    <w:name w:val="heading 1"/>
    <w:basedOn w:val="Normal"/>
    <w:next w:val="Normal"/>
    <w:link w:val="Heading1Char"/>
    <w:uiPriority w:val="9"/>
    <w:qFormat/>
    <w:rsid w:val="009C6D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C6D17"/>
    <w:pPr>
      <w:keepNext/>
      <w:keepLines/>
      <w:spacing w:after="0"/>
      <w:outlineLvl w:val="1"/>
    </w:pPr>
    <w:rPr>
      <w:rFonts w:asciiTheme="majorHAnsi" w:eastAsiaTheme="majorEastAsia" w:hAnsiTheme="majorHAnsi" w:cstheme="majorBidi"/>
      <w:color w:val="365F91" w:themeColor="accent1" w:themeShade="BF"/>
      <w:szCs w:val="26"/>
    </w:rPr>
  </w:style>
  <w:style w:type="paragraph" w:styleId="Heading4">
    <w:name w:val="heading 4"/>
    <w:basedOn w:val="Normal"/>
    <w:next w:val="Normal"/>
    <w:link w:val="Heading4Char"/>
    <w:uiPriority w:val="9"/>
    <w:semiHidden/>
    <w:unhideWhenUsed/>
    <w:qFormat/>
    <w:rsid w:val="009C6D17"/>
    <w:pPr>
      <w:keepNext/>
      <w:keepLines/>
      <w:spacing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Body Text Char Char Char Char,Body Text Char Char Char1,Body Text Char Char Char Char Char Char Char Char Char Char Char Char Char Char Char Char Char Char Char Char,Char Char Char Char Char, ändrad Char,EHPT Char,Body Text2 Char"/>
    <w:link w:val="BodyText"/>
    <w:rsid w:val="009C6D17"/>
    <w:rPr>
      <w:sz w:val="26"/>
    </w:rPr>
  </w:style>
  <w:style w:type="paragraph" w:styleId="BodyText">
    <w:name w:val="Body Text"/>
    <w:aliases w:val="Body Text Char Char Char,Body Text Char Char,Body Text Char Char Char Char Char Char Char Char Char Char Char Char Char Char Char Char Char Char Char,Char Char Char Char, ändrad,EHPT,Body Text2,Body3,ändrad,AvtalBrödtext,Bodytext"/>
    <w:basedOn w:val="Normal"/>
    <w:link w:val="BodyTextChar"/>
    <w:rsid w:val="009C6D17"/>
    <w:pPr>
      <w:spacing w:before="0" w:after="0" w:line="240" w:lineRule="auto"/>
      <w:ind w:firstLine="0"/>
      <w:jc w:val="both"/>
    </w:pPr>
    <w:rPr>
      <w:rFonts w:asciiTheme="minorHAnsi" w:hAnsiTheme="minorHAnsi"/>
    </w:rPr>
  </w:style>
  <w:style w:type="character" w:customStyle="1" w:styleId="BodyTextChar1">
    <w:name w:val="Body Text Char1"/>
    <w:basedOn w:val="DefaultParagraphFont"/>
    <w:uiPriority w:val="99"/>
    <w:semiHidden/>
    <w:rsid w:val="009C6D17"/>
    <w:rPr>
      <w:rFonts w:ascii="Times New Roman" w:hAnsi="Times New Roman"/>
      <w:sz w:val="26"/>
    </w:rPr>
  </w:style>
  <w:style w:type="paragraph" w:customStyle="1" w:styleId="CHUONG">
    <w:name w:val="!CHUONG"/>
    <w:basedOn w:val="Normal"/>
    <w:next w:val="Normal"/>
    <w:qFormat/>
    <w:rsid w:val="009C6D17"/>
    <w:pPr>
      <w:keepNext/>
      <w:numPr>
        <w:numId w:val="1"/>
      </w:numPr>
      <w:suppressAutoHyphens/>
      <w:spacing w:before="80" w:after="80"/>
      <w:jc w:val="center"/>
      <w:outlineLvl w:val="0"/>
    </w:pPr>
    <w:rPr>
      <w:rFonts w:eastAsia="Times New Roman" w:cs="Times New Roman"/>
      <w:b/>
      <w:bCs/>
      <w:color w:val="0000FF"/>
      <w:sz w:val="28"/>
      <w:szCs w:val="24"/>
      <w:lang w:eastAsia="ar-SA"/>
    </w:rPr>
  </w:style>
  <w:style w:type="paragraph" w:customStyle="1" w:styleId="XX">
    <w:name w:val="!X.X."/>
    <w:basedOn w:val="Heading1"/>
    <w:link w:val="XXChar"/>
    <w:qFormat/>
    <w:rsid w:val="009C6D17"/>
    <w:pPr>
      <w:keepNext w:val="0"/>
      <w:keepLines w:val="0"/>
      <w:numPr>
        <w:ilvl w:val="1"/>
        <w:numId w:val="1"/>
      </w:numPr>
      <w:spacing w:before="80" w:after="80"/>
      <w:ind w:left="9498"/>
      <w:outlineLvl w:val="1"/>
    </w:pPr>
    <w:rPr>
      <w:rFonts w:ascii="Times New Roman" w:hAnsi="Times New Roman"/>
      <w:b/>
      <w:bCs/>
      <w:color w:val="C00000"/>
      <w:sz w:val="26"/>
      <w:szCs w:val="28"/>
      <w:lang w:val="de-DE"/>
    </w:rPr>
  </w:style>
  <w:style w:type="paragraph" w:customStyle="1" w:styleId="XXX">
    <w:name w:val="!X.X.X."/>
    <w:basedOn w:val="Heading2"/>
    <w:link w:val="XXXChar"/>
    <w:qFormat/>
    <w:rsid w:val="009C6D17"/>
    <w:pPr>
      <w:keepNext w:val="0"/>
      <w:keepLines w:val="0"/>
      <w:numPr>
        <w:ilvl w:val="2"/>
        <w:numId w:val="1"/>
      </w:numPr>
      <w:spacing w:before="80" w:after="80"/>
      <w:ind w:left="810"/>
      <w:outlineLvl w:val="2"/>
    </w:pPr>
    <w:rPr>
      <w:rFonts w:ascii="Times New Roman" w:hAnsi="Times New Roman" w:cs="Times New Roman"/>
      <w:b/>
      <w:bCs/>
      <w:color w:val="auto"/>
      <w:szCs w:val="28"/>
      <w:lang w:val="nl-NL"/>
    </w:rPr>
  </w:style>
  <w:style w:type="paragraph" w:customStyle="1" w:styleId="XXXX">
    <w:name w:val="!X.X.X.X."/>
    <w:basedOn w:val="Heading4"/>
    <w:qFormat/>
    <w:rsid w:val="009C6D17"/>
    <w:pPr>
      <w:keepNext w:val="0"/>
      <w:keepLines w:val="0"/>
      <w:widowControl w:val="0"/>
      <w:numPr>
        <w:ilvl w:val="3"/>
        <w:numId w:val="1"/>
      </w:numPr>
      <w:tabs>
        <w:tab w:val="num" w:pos="360"/>
      </w:tabs>
      <w:spacing w:before="80" w:after="80"/>
      <w:ind w:left="0" w:firstLine="567"/>
    </w:pPr>
    <w:rPr>
      <w:rFonts w:ascii="Times New Roman" w:hAnsi="Times New Roman"/>
      <w:bCs/>
      <w:color w:val="C00000"/>
      <w:szCs w:val="24"/>
      <w:lang w:val="nl-NL"/>
    </w:rPr>
  </w:style>
  <w:style w:type="paragraph" w:customStyle="1" w:styleId="BangXX">
    <w:name w:val="Bang X.X"/>
    <w:basedOn w:val="Normal"/>
    <w:qFormat/>
    <w:rsid w:val="009C6D17"/>
    <w:pPr>
      <w:numPr>
        <w:ilvl w:val="5"/>
        <w:numId w:val="1"/>
      </w:numPr>
      <w:jc w:val="center"/>
    </w:pPr>
    <w:rPr>
      <w:rFonts w:eastAsia="Times New Roman" w:cs="Times New Roman"/>
      <w:i/>
      <w:szCs w:val="24"/>
    </w:rPr>
  </w:style>
  <w:style w:type="character" w:customStyle="1" w:styleId="XXXChar">
    <w:name w:val="!X.X.X. Char"/>
    <w:basedOn w:val="DefaultParagraphFont"/>
    <w:link w:val="XXX"/>
    <w:rsid w:val="009C6D17"/>
    <w:rPr>
      <w:rFonts w:ascii="Times New Roman" w:eastAsiaTheme="majorEastAsia" w:hAnsi="Times New Roman" w:cs="Times New Roman"/>
      <w:b/>
      <w:bCs/>
      <w:sz w:val="26"/>
      <w:szCs w:val="28"/>
      <w:lang w:val="nl-NL"/>
    </w:rPr>
  </w:style>
  <w:style w:type="character" w:customStyle="1" w:styleId="XXChar">
    <w:name w:val="!X.X. Char"/>
    <w:link w:val="XX"/>
    <w:rsid w:val="009C6D17"/>
    <w:rPr>
      <w:rFonts w:ascii="Times New Roman" w:eastAsiaTheme="majorEastAsia" w:hAnsi="Times New Roman" w:cstheme="majorBidi"/>
      <w:b/>
      <w:bCs/>
      <w:color w:val="C00000"/>
      <w:sz w:val="26"/>
      <w:szCs w:val="28"/>
      <w:lang w:val="de-DE"/>
    </w:rPr>
  </w:style>
  <w:style w:type="character" w:customStyle="1" w:styleId="Heading1Char">
    <w:name w:val="Heading 1 Char"/>
    <w:basedOn w:val="DefaultParagraphFont"/>
    <w:link w:val="Heading1"/>
    <w:uiPriority w:val="9"/>
    <w:rsid w:val="009C6D1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9C6D17"/>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6D17"/>
    <w:rPr>
      <w:rFonts w:asciiTheme="majorHAnsi" w:eastAsiaTheme="majorEastAsia" w:hAnsiTheme="majorHAnsi" w:cstheme="majorBidi"/>
      <w:i/>
      <w:iCs/>
      <w:color w:val="365F91"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TOTUNG</dc:creator>
  <cp:keywords/>
  <dc:description/>
  <cp:lastModifiedBy>TOTUNG</cp:lastModifiedBy>
  <cp:revision>3</cp:revision>
  <dcterms:created xsi:type="dcterms:W3CDTF">2026-03-14T09:05:00Z</dcterms:created>
  <dcterms:modified xsi:type="dcterms:W3CDTF">2026-03-14T10:27:00Z</dcterms:modified>
</cp:coreProperties>
</file>